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1A08C1" w:rsidTr="00FE4650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08C1" w:rsidRDefault="001A08C1" w:rsidP="00FE46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1A08C1" w:rsidRDefault="001A08C1" w:rsidP="00FE46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1A08C1" w:rsidRDefault="001A08C1" w:rsidP="00FE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A08C1" w:rsidRDefault="001A08C1" w:rsidP="00FE465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A08C1" w:rsidRDefault="001A08C1" w:rsidP="00FE46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1A08C1" w:rsidRDefault="001A08C1" w:rsidP="00FE465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1A08C1" w:rsidRDefault="001A08C1" w:rsidP="00FE46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1A08C1" w:rsidTr="00FE4650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A08C1" w:rsidRDefault="001A08C1" w:rsidP="00FE46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Karmalinskoe.sp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1A08C1" w:rsidRDefault="001A08C1" w:rsidP="001A08C1">
      <w:pPr>
        <w:spacing w:after="0" w:line="240" w:lineRule="auto"/>
        <w:rPr>
          <w:lang w:val="tt-RU" w:eastAsia="en-US"/>
        </w:rPr>
      </w:pPr>
    </w:p>
    <w:p w:rsidR="001A08C1" w:rsidRDefault="001A08C1" w:rsidP="001A08C1">
      <w:pPr>
        <w:spacing w:after="0" w:line="240" w:lineRule="auto"/>
        <w:rPr>
          <w:lang w:val="tt-RU"/>
        </w:rPr>
      </w:pPr>
    </w:p>
    <w:p w:rsidR="001A08C1" w:rsidRDefault="001A08C1" w:rsidP="001A0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       КАРАР</w:t>
      </w:r>
    </w:p>
    <w:p w:rsidR="001A08C1" w:rsidRDefault="001A08C1" w:rsidP="001A08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A08C1" w:rsidRDefault="001A08C1" w:rsidP="001A08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A08C1" w:rsidRDefault="001A08C1" w:rsidP="001A08C1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27.0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№ 8</w:t>
      </w:r>
    </w:p>
    <w:p w:rsidR="001A08C1" w:rsidRDefault="001A08C1" w:rsidP="001A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A08C1" w:rsidRDefault="001A08C1" w:rsidP="001A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A08C1" w:rsidRDefault="001A08C1" w:rsidP="001A08C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</w:p>
    <w:p w:rsidR="001A08C1" w:rsidRDefault="001A08C1" w:rsidP="001A08C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владения, пользования </w:t>
      </w:r>
    </w:p>
    <w:p w:rsidR="001A08C1" w:rsidRDefault="001A08C1" w:rsidP="001A08C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распоряжения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8C1" w:rsidRDefault="001A08C1" w:rsidP="001A08C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имуществом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08C1" w:rsidRDefault="001A08C1" w:rsidP="001A08C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Нижнекамского муниципального </w:t>
      </w:r>
    </w:p>
    <w:p w:rsidR="001A08C1" w:rsidRDefault="001A08C1" w:rsidP="001A08C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</w:t>
      </w:r>
    </w:p>
    <w:p w:rsidR="001A08C1" w:rsidRDefault="001A08C1" w:rsidP="001A08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8C1" w:rsidRDefault="001A08C1" w:rsidP="001A0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решает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08C1" w:rsidRDefault="001A08C1" w:rsidP="001A08C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8C1" w:rsidRPr="007851B9" w:rsidRDefault="001A08C1" w:rsidP="001A08C1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7851B9">
        <w:rPr>
          <w:rFonts w:ascii="Times New Roman" w:hAnsi="Times New Roman"/>
          <w:sz w:val="28"/>
          <w:szCs w:val="28"/>
        </w:rPr>
        <w:t xml:space="preserve">Внести в Положение о порядке владения, пользования и распоряжения  муниципальным имуществом </w:t>
      </w:r>
      <w:proofErr w:type="spellStart"/>
      <w:r w:rsidRPr="007851B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7851B9">
        <w:rPr>
          <w:rFonts w:ascii="Times New Roman" w:hAnsi="Times New Roman"/>
          <w:sz w:val="28"/>
          <w:szCs w:val="28"/>
        </w:rPr>
        <w:t xml:space="preserve"> сельского поселения  Нижнекамского муниципального района  Республики Татарстан, утвержденное решением Совета </w:t>
      </w:r>
      <w:proofErr w:type="spellStart"/>
      <w:r w:rsidRPr="007851B9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Pr="007851B9">
        <w:rPr>
          <w:rFonts w:ascii="Times New Roman" w:hAnsi="Times New Roman"/>
          <w:sz w:val="28"/>
          <w:szCs w:val="28"/>
        </w:rPr>
        <w:t xml:space="preserve"> сельского поселения от 29 октября 2010 года № 8 (далее – Положение), следующие изменения: </w:t>
      </w:r>
    </w:p>
    <w:p w:rsidR="001A08C1" w:rsidRPr="007851B9" w:rsidRDefault="001A08C1" w:rsidP="001A08C1">
      <w:pPr>
        <w:pStyle w:val="a4"/>
        <w:tabs>
          <w:tab w:val="left" w:pos="709"/>
        </w:tabs>
        <w:ind w:left="420"/>
        <w:jc w:val="both"/>
        <w:rPr>
          <w:rFonts w:ascii="Times New Roman" w:hAnsi="Times New Roman"/>
          <w:sz w:val="28"/>
          <w:szCs w:val="28"/>
        </w:rPr>
      </w:pPr>
      <w:r w:rsidRPr="007851B9">
        <w:rPr>
          <w:rFonts w:ascii="Times New Roman" w:hAnsi="Times New Roman"/>
          <w:sz w:val="28"/>
          <w:szCs w:val="28"/>
        </w:rPr>
        <w:t>1.1. Пункт 1.3. Положения изложить в следующей редакции:</w:t>
      </w:r>
    </w:p>
    <w:p w:rsidR="001A08C1" w:rsidRDefault="001A08C1" w:rsidP="001A08C1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«1.3. В муниципальной собственности Поселения может находиться имущество, предусмотренное частью 1 статьи 50 Федерального закона от 06 октября 2003 года №131-ФЗ «Об общих принципах организации местного самоуправления в Российской Федерации».</w:t>
      </w:r>
    </w:p>
    <w:p w:rsidR="001A08C1" w:rsidRDefault="001A08C1" w:rsidP="001A08C1">
      <w:pPr>
        <w:pStyle w:val="a6"/>
        <w:spacing w:before="0"/>
        <w:ind w:firstLine="42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1.2. Пункт 1.4. Положения изложить в следующей редакции:</w:t>
      </w:r>
    </w:p>
    <w:p w:rsidR="001A08C1" w:rsidRDefault="001A08C1" w:rsidP="001A08C1">
      <w:pPr>
        <w:pStyle w:val="a6"/>
        <w:spacing w:before="0"/>
        <w:ind w:firstLine="42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«1.4. </w:t>
      </w:r>
      <w:r>
        <w:rPr>
          <w:sz w:val="28"/>
          <w:szCs w:val="28"/>
        </w:rPr>
        <w:t>В собственности поселения может находиться:</w:t>
      </w:r>
    </w:p>
    <w:p w:rsidR="001A08C1" w:rsidRDefault="001A08C1" w:rsidP="001A08C1">
      <w:pPr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имущество, предназначенное для решения установленных Федеральным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06 октября 2003 года №131-ФЗ «Об общих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принципах организации местного самоуправления в Российской Федерации» вопросов местного значения;</w:t>
      </w:r>
    </w:p>
    <w:p w:rsidR="001A08C1" w:rsidRDefault="001A08C1" w:rsidP="001A0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имущество, предназначенное для осуществления отдельных государственных полномочий, переданных органам местного самоуправления Поселения, в случаях, установленных федеральными законами и законами Республики Татарстан, а также имущество, предназначенное для осуществления отдельных полномочий органов местного самоуправления Поселения, переданных им в порядке, предусмотренном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15</w:t>
        </w:r>
      </w:hyperlink>
      <w:r>
        <w:rPr>
          <w:rFonts w:ascii="Times New Roman" w:hAnsi="Times New Roman" w:cs="Times New Roman"/>
          <w:sz w:val="28"/>
          <w:szCs w:val="28"/>
        </w:rPr>
        <w:t>Федерального закона от 06 октября 2003 года №131-ФЗ «Об общих принципах организации местного самоуправления в Российской Федерации»;</w:t>
      </w:r>
      <w:proofErr w:type="gramEnd"/>
    </w:p>
    <w:p w:rsidR="001A08C1" w:rsidRDefault="001A08C1" w:rsidP="001A0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имущество, предназначенное для обеспечения деятельности органов местного самоуправления Поселения и должностных лиц местного самоуправления, муниципальных служащих, работников муниципальных предприятий и учреждений Поселения в соответствии с нормативными правовыми актами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1A08C1" w:rsidRDefault="001A08C1" w:rsidP="001A0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имущество, необходимое для решения вопросов, право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предоставлено органам местного самоуправления Поселения федеральными законами и которые не отнесены к вопросам местного значения;</w:t>
      </w:r>
    </w:p>
    <w:p w:rsidR="001A08C1" w:rsidRDefault="001A08C1" w:rsidP="001A08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имущество, предназначенное для решения вопросов местного значения в соответствии с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</w:t>
        </w:r>
      </w:hyperlink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14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06 октября 2003 года №131-ФЗ «Об общих принципах организации местного самоуправления в Российской Федерации», а также имущество, предназначенное для осуществления полномочий по решению вопросов местного значения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1.1 статьи 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 октября 2003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1A08C1" w:rsidRPr="007851B9" w:rsidRDefault="001A08C1" w:rsidP="001A08C1">
      <w:pPr>
        <w:pStyle w:val="a4"/>
        <w:tabs>
          <w:tab w:val="left" w:pos="709"/>
        </w:tabs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7851B9">
        <w:rPr>
          <w:rFonts w:ascii="Times New Roman" w:hAnsi="Times New Roman"/>
          <w:sz w:val="28"/>
          <w:szCs w:val="28"/>
        </w:rPr>
        <w:t>1.2. Абзац третий пункта 10.9. Положения исключить.</w:t>
      </w:r>
    </w:p>
    <w:p w:rsidR="001A08C1" w:rsidRPr="007851B9" w:rsidRDefault="001A08C1" w:rsidP="001A08C1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420"/>
        <w:jc w:val="both"/>
        <w:rPr>
          <w:rFonts w:ascii="Times New Roman" w:hAnsi="Times New Roman"/>
          <w:sz w:val="28"/>
          <w:szCs w:val="28"/>
        </w:rPr>
      </w:pPr>
      <w:r w:rsidRPr="007851B9">
        <w:rPr>
          <w:rFonts w:ascii="Times New Roman" w:hAnsi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1A08C1" w:rsidRPr="007851B9" w:rsidRDefault="001A08C1" w:rsidP="001A08C1">
      <w:pPr>
        <w:pStyle w:val="a4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851B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851B9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1A08C1" w:rsidRPr="007851B9" w:rsidRDefault="001A08C1" w:rsidP="001A08C1">
      <w:pPr>
        <w:pStyle w:val="a4"/>
        <w:ind w:left="810"/>
        <w:jc w:val="both"/>
        <w:rPr>
          <w:rFonts w:ascii="Times New Roman" w:hAnsi="Times New Roman"/>
          <w:sz w:val="28"/>
          <w:szCs w:val="28"/>
        </w:rPr>
      </w:pPr>
    </w:p>
    <w:p w:rsidR="001A08C1" w:rsidRPr="007851B9" w:rsidRDefault="001A08C1" w:rsidP="001A0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08C1" w:rsidRDefault="001A08C1" w:rsidP="001A0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C1" w:rsidRDefault="001A08C1" w:rsidP="001A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8C1" w:rsidRDefault="001A08C1" w:rsidP="001A08C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1A08C1" w:rsidRDefault="001A08C1" w:rsidP="001A08C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А.Д.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Кубышкин</w:t>
      </w:r>
      <w:proofErr w:type="spellEnd"/>
    </w:p>
    <w:p w:rsidR="001A08C1" w:rsidRDefault="001A08C1" w:rsidP="001A08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08C1" w:rsidRDefault="001A08C1" w:rsidP="001A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8C1" w:rsidRDefault="001A08C1" w:rsidP="001A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8C1" w:rsidRDefault="001A08C1" w:rsidP="001A08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D26A7" w:rsidRPr="001A08C1" w:rsidRDefault="005D26A7" w:rsidP="001A08C1">
      <w:pPr>
        <w:rPr>
          <w:lang w:val="tt-RU"/>
        </w:rPr>
      </w:pPr>
    </w:p>
    <w:sectPr w:rsidR="005D26A7" w:rsidRPr="001A08C1" w:rsidSect="00E82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216"/>
    <w:rsid w:val="001A08C1"/>
    <w:rsid w:val="001A1216"/>
    <w:rsid w:val="00383C8A"/>
    <w:rsid w:val="005D26A7"/>
    <w:rsid w:val="00E82E43"/>
    <w:rsid w:val="00FF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A121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121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1A12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FF7973"/>
    <w:rPr>
      <w:color w:val="800080" w:themeColor="followedHyperlink"/>
      <w:u w:val="single"/>
    </w:rPr>
  </w:style>
  <w:style w:type="paragraph" w:customStyle="1" w:styleId="ConsPlusTitle">
    <w:name w:val="ConsPlusTitle"/>
    <w:rsid w:val="00FF79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algun Gothic" w:hAnsi="Times New Roman" w:cs="Times New Roman"/>
      <w:b/>
      <w:bCs/>
      <w:sz w:val="28"/>
      <w:szCs w:val="28"/>
    </w:rPr>
  </w:style>
  <w:style w:type="paragraph" w:styleId="a6">
    <w:name w:val="Plain Text"/>
    <w:basedOn w:val="a"/>
    <w:link w:val="a7"/>
    <w:semiHidden/>
    <w:unhideWhenUsed/>
    <w:rsid w:val="001A08C1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Текст Знак"/>
    <w:basedOn w:val="a0"/>
    <w:link w:val="a6"/>
    <w:semiHidden/>
    <w:rsid w:val="001A08C1"/>
    <w:rPr>
      <w:rFonts w:ascii="Times New Roman" w:eastAsia="SimSu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28D1769105ACD2456DC29AF5AC4ED46EF3F814EBA6C8AB8CBAD7986C10329D57DC28B30X4Z8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28D1769105ACD2456DC29AF5AC4ED46EF3F814EBA6C8AB8CBAD7986C10329D57DC28B30X4Z7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B28D1769105ACD2456DC29AF5AC4ED46EF3F814EBA6C8AB8CBAD7986C10329D57DC28E3240654EX4Z1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3B28D1769105ACD2456DC29AF5AC4ED46EF3F814EBA6C8AB8CBAD7986C10329D57DC28E32406549X4Z1G" TargetMode="External"/><Relationship Id="rId10" Type="http://schemas.openxmlformats.org/officeDocument/2006/relationships/hyperlink" Target="consultantplus://offline/ref=A3B28D1769105ACD2456DC29AF5AC4ED46EF3F814EBA6C8AB8CBAD7986C10329D57DC28B34X4Z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28D1769105ACD2456DC29AF5AC4ED46EF3F814EBA6C8AB8CBAD7986C10329D57DC28B37X4Z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4</cp:revision>
  <dcterms:created xsi:type="dcterms:W3CDTF">2018-04-24T13:20:00Z</dcterms:created>
  <dcterms:modified xsi:type="dcterms:W3CDTF">2018-04-27T07:38:00Z</dcterms:modified>
</cp:coreProperties>
</file>